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1902EC65" w:rsidR="00084C2A" w:rsidRPr="00543A3D" w:rsidRDefault="00FC6A2C" w:rsidP="007608BC">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725063">
        <w:rPr>
          <w:rFonts w:ascii="Arial" w:hAnsi="Arial" w:cs="Arial"/>
          <w:b/>
          <w:lang w:val="de-DE"/>
        </w:rPr>
        <w:t>7</w:t>
      </w:r>
      <w:r w:rsidR="007A2C8D">
        <w:rPr>
          <w:rFonts w:ascii="Arial" w:hAnsi="Arial" w:cs="Arial"/>
          <w:b/>
          <w:lang w:val="de-DE"/>
        </w:rPr>
        <w:t>-e</w:t>
      </w:r>
      <w:r w:rsidRPr="002C213F">
        <w:rPr>
          <w:rFonts w:ascii="Arial" w:hAnsi="Arial" w:cs="Arial"/>
          <w:b/>
          <w:lang w:val="de-DE"/>
        </w:rPr>
        <w:tab/>
      </w:r>
      <w:r w:rsidR="007608BC" w:rsidRPr="007608BC">
        <w:rPr>
          <w:rFonts w:ascii="Arial" w:hAnsi="Arial" w:cs="Arial"/>
          <w:b/>
          <w:bCs/>
        </w:rPr>
        <w:t>R3-201034</w:t>
      </w:r>
      <w:bookmarkStart w:id="0" w:name="_GoBack"/>
      <w:bookmarkEnd w:id="0"/>
    </w:p>
    <w:p w14:paraId="1A30786A" w14:textId="25A4B04B" w:rsidR="00363FF0" w:rsidRPr="00363FF0" w:rsidRDefault="00376B23" w:rsidP="00363FF0">
      <w:pPr>
        <w:tabs>
          <w:tab w:val="left" w:pos="1985"/>
        </w:tabs>
        <w:jc w:val="both"/>
        <w:rPr>
          <w:rFonts w:ascii="Arial" w:hAnsi="Arial" w:cs="Arial"/>
          <w:b/>
        </w:rPr>
      </w:pPr>
      <w:r>
        <w:rPr>
          <w:rFonts w:ascii="Arial" w:hAnsi="Arial" w:cs="Arial"/>
          <w:b/>
        </w:rPr>
        <w:t>24</w:t>
      </w:r>
      <w:r w:rsidR="00F87968" w:rsidRPr="00363FF0">
        <w:rPr>
          <w:rFonts w:ascii="Arial" w:hAnsi="Arial" w:cs="Arial"/>
          <w:b/>
        </w:rPr>
        <w:t>-</w:t>
      </w:r>
      <w:r w:rsidR="00F87968">
        <w:rPr>
          <w:rFonts w:ascii="Arial" w:hAnsi="Arial" w:cs="Arial"/>
          <w:b/>
        </w:rPr>
        <w:t>2</w:t>
      </w:r>
      <w:r>
        <w:rPr>
          <w:rFonts w:ascii="Arial" w:hAnsi="Arial" w:cs="Arial"/>
          <w:b/>
        </w:rPr>
        <w:t>8</w:t>
      </w:r>
      <w:r w:rsidR="00F87968" w:rsidRPr="00363FF0">
        <w:rPr>
          <w:rFonts w:ascii="Arial" w:hAnsi="Arial" w:cs="Arial"/>
          <w:b/>
        </w:rPr>
        <w:t xml:space="preserve"> </w:t>
      </w:r>
      <w:r w:rsidR="00725063">
        <w:rPr>
          <w:rFonts w:ascii="Arial" w:hAnsi="Arial" w:cs="Arial"/>
          <w:b/>
        </w:rPr>
        <w:t>February</w:t>
      </w:r>
      <w:r w:rsidR="0077539C">
        <w:rPr>
          <w:rFonts w:ascii="Arial" w:hAnsi="Arial" w:cs="Arial"/>
          <w:b/>
        </w:rPr>
        <w:t>,</w:t>
      </w:r>
      <w:r w:rsidR="00F87968" w:rsidRPr="00363FF0">
        <w:rPr>
          <w:rFonts w:ascii="Arial" w:hAnsi="Arial" w:cs="Arial"/>
          <w:b/>
        </w:rPr>
        <w:t xml:space="preserve"> 20</w:t>
      </w:r>
      <w:r w:rsidR="00725063">
        <w:rPr>
          <w:rFonts w:ascii="Arial" w:hAnsi="Arial" w:cs="Arial"/>
          <w:b/>
        </w:rPr>
        <w:t>20</w:t>
      </w:r>
      <w:r w:rsidR="00F87968">
        <w:rPr>
          <w:rFonts w:ascii="Arial" w:hAnsi="Arial" w:cs="Arial"/>
          <w:b/>
        </w:rPr>
        <w:tab/>
      </w:r>
      <w:r w:rsidR="00F87968">
        <w:rPr>
          <w:rFonts w:ascii="Arial" w:hAnsi="Arial" w:cs="Arial"/>
          <w:b/>
        </w:rPr>
        <w:tab/>
      </w:r>
      <w:r w:rsidR="00F87968">
        <w:rPr>
          <w:rFonts w:ascii="Arial" w:hAnsi="Arial" w:cs="Arial"/>
          <w:b/>
        </w:rPr>
        <w:tab/>
      </w:r>
      <w:r w:rsidR="00F87968">
        <w:rPr>
          <w:rFonts w:ascii="Arial" w:hAnsi="Arial" w:cs="Arial"/>
          <w:b/>
        </w:rPr>
        <w:tab/>
        <w:t xml:space="preserve">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6B2B8A8"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BD7823">
        <w:rPr>
          <w:rFonts w:ascii="Arial" w:hAnsi="Arial" w:cs="Arial"/>
          <w:b/>
        </w:rPr>
        <w:t>15.4.1.2</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3C6DD685" w:rsidR="00DB2D78" w:rsidRPr="00DB2D78" w:rsidRDefault="00FC6A2C" w:rsidP="00DB2D78">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363FF0">
        <w:rPr>
          <w:rFonts w:ascii="Arial" w:hAnsi="Arial" w:cs="Arial"/>
          <w:b/>
        </w:rPr>
        <w:t>On Early Data Forwarding for CHO</w:t>
      </w:r>
    </w:p>
    <w:p w14:paraId="78B1FD8A" w14:textId="1D4BAD10"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702AA">
        <w:rPr>
          <w:rFonts w:ascii="Arial" w:hAnsi="Arial" w:cs="Arial"/>
          <w:b/>
        </w:rPr>
        <w:t>Decision</w:t>
      </w:r>
    </w:p>
    <w:p w14:paraId="5D00AFE1" w14:textId="77777777" w:rsidR="004B515E" w:rsidRPr="00687778" w:rsidRDefault="004B515E" w:rsidP="00687778">
      <w:pPr>
        <w:pStyle w:val="Heading1"/>
      </w:pPr>
      <w:r w:rsidRPr="00687778">
        <w:t>Introduction</w:t>
      </w:r>
    </w:p>
    <w:p w14:paraId="05990D35" w14:textId="35F84267" w:rsidR="00363FF0" w:rsidRDefault="00363FF0" w:rsidP="00363FF0">
      <w:r>
        <w:t>In RAN3#10</w:t>
      </w:r>
      <w:r w:rsidR="00404371">
        <w:t>6</w:t>
      </w:r>
      <w:r>
        <w:t xml:space="preserve">, it was agreed </w:t>
      </w:r>
      <w:r w:rsidR="00404371">
        <w:t>to specify</w:t>
      </w:r>
      <w:r w:rsidRPr="00363FF0">
        <w:t xml:space="preserve"> early data forwarding for CH</w:t>
      </w:r>
      <w:r w:rsidR="00404371">
        <w:t>O</w:t>
      </w:r>
      <w:r w:rsidR="0077539C">
        <w:t xml:space="preserve"> [1-2]</w:t>
      </w:r>
      <w:r>
        <w:t>.</w:t>
      </w:r>
    </w:p>
    <w:p w14:paraId="452636E4" w14:textId="77777777" w:rsidR="00363FF0" w:rsidRDefault="00363FF0" w:rsidP="00F11AB8"/>
    <w:p w14:paraId="7E6844B8" w14:textId="3256E369" w:rsidR="00114599" w:rsidRDefault="00F11AB8" w:rsidP="003B5BE3">
      <w:r>
        <w:rPr>
          <w:lang w:eastAsia="ja-JP"/>
        </w:rPr>
        <w:t xml:space="preserve">In this </w:t>
      </w:r>
      <w:r w:rsidR="000B0190">
        <w:t>contribution</w:t>
      </w:r>
      <w:r>
        <w:t>,</w:t>
      </w:r>
      <w:r w:rsidR="000B0190">
        <w:t xml:space="preserve"> </w:t>
      </w:r>
      <w:r>
        <w:t xml:space="preserve">we </w:t>
      </w:r>
      <w:r w:rsidR="00D463A8">
        <w:t>discuss the necessity of specifying a</w:t>
      </w:r>
      <w:r w:rsidR="00A637A1">
        <w:t xml:space="preserve"> confirmation mechanism from a target cell to source cell agreeing on receiving early data forwarding for CHO</w:t>
      </w:r>
      <w:r w:rsidR="003B5BE3">
        <w:t xml:space="preserve"> </w:t>
      </w:r>
      <w:r w:rsidR="00A637A1">
        <w:t xml:space="preserve">and </w:t>
      </w:r>
      <w:r w:rsidR="003B5BE3" w:rsidRPr="003B5BE3">
        <w:t xml:space="preserve">propose RAN3 to specify it. </w:t>
      </w:r>
    </w:p>
    <w:p w14:paraId="01213BF6" w14:textId="1641E882" w:rsidR="00D14C26" w:rsidRDefault="00D14C26" w:rsidP="00F93EB0">
      <w:pPr>
        <w:pStyle w:val="Heading1"/>
      </w:pPr>
      <w:r w:rsidRPr="00D14C26">
        <w:t>Discussion</w:t>
      </w:r>
      <w:r w:rsidR="00181722">
        <w:t xml:space="preserve"> </w:t>
      </w:r>
    </w:p>
    <w:p w14:paraId="618DE4E1" w14:textId="5B8B2719" w:rsidR="00C63F0F" w:rsidRPr="00087CD3" w:rsidRDefault="0004778C" w:rsidP="00087CD3">
      <w:pPr>
        <w:pStyle w:val="Heading2"/>
      </w:pPr>
      <w:r>
        <w:t>Background</w:t>
      </w:r>
    </w:p>
    <w:p w14:paraId="71CD1B35" w14:textId="35B520DE" w:rsidR="00EA4DBF" w:rsidRDefault="00897D9F" w:rsidP="00C63F0F">
      <w:r>
        <w:rPr>
          <w:bCs/>
          <w:lang w:val="en-GB" w:eastAsia="zh-CN"/>
        </w:rPr>
        <w:t xml:space="preserve">In </w:t>
      </w:r>
      <w:r w:rsidR="00087CD3">
        <w:rPr>
          <w:bCs/>
          <w:lang w:val="en-GB" w:eastAsia="zh-CN"/>
        </w:rPr>
        <w:t>the</w:t>
      </w:r>
      <w:r w:rsidR="00761790">
        <w:rPr>
          <w:bCs/>
          <w:lang w:val="en-GB" w:eastAsia="zh-CN"/>
        </w:rPr>
        <w:t xml:space="preserve"> RAN3 </w:t>
      </w:r>
      <w:r w:rsidR="00087CD3">
        <w:rPr>
          <w:bCs/>
          <w:lang w:val="en-GB" w:eastAsia="zh-CN"/>
        </w:rPr>
        <w:t xml:space="preserve">#106 </w:t>
      </w:r>
      <w:r w:rsidR="00761790">
        <w:rPr>
          <w:bCs/>
          <w:lang w:val="en-GB" w:eastAsia="zh-CN"/>
        </w:rPr>
        <w:t>meeting</w:t>
      </w:r>
      <w:r w:rsidR="00087CD3">
        <w:rPr>
          <w:bCs/>
          <w:lang w:val="en-GB" w:eastAsia="zh-CN"/>
        </w:rPr>
        <w:t>,</w:t>
      </w:r>
      <w:r w:rsidR="00987541">
        <w:rPr>
          <w:bCs/>
          <w:lang w:val="en-GB" w:eastAsia="zh-CN"/>
        </w:rPr>
        <w:t xml:space="preserve"> </w:t>
      </w:r>
      <w:r w:rsidR="00087CD3">
        <w:rPr>
          <w:bCs/>
          <w:lang w:val="en-GB" w:eastAsia="zh-CN"/>
        </w:rPr>
        <w:t>i</w:t>
      </w:r>
      <w:r w:rsidR="00987541">
        <w:rPr>
          <w:bCs/>
          <w:lang w:val="en-GB" w:eastAsia="zh-CN"/>
        </w:rPr>
        <w:t xml:space="preserve">t was finally agreed to </w:t>
      </w:r>
      <w:r w:rsidR="00987541" w:rsidRPr="00363FF0">
        <w:t xml:space="preserve">specify both “early forwarding” and “late forwarding” </w:t>
      </w:r>
      <w:r w:rsidR="00087CD3">
        <w:t>for CHO in NR and LTE [</w:t>
      </w:r>
      <w:r w:rsidR="00BD7823">
        <w:t>1-2</w:t>
      </w:r>
      <w:r w:rsidR="00087CD3">
        <w:t>]</w:t>
      </w:r>
      <w:r w:rsidR="00987541">
        <w:t>.</w:t>
      </w:r>
    </w:p>
    <w:p w14:paraId="12329C9C" w14:textId="509BA454" w:rsidR="00987541" w:rsidRDefault="00987541" w:rsidP="00C63F0F">
      <w:pPr>
        <w:rPr>
          <w:bCs/>
          <w:lang w:val="en-GB" w:eastAsia="zh-CN"/>
        </w:rPr>
      </w:pPr>
    </w:p>
    <w:p w14:paraId="790F0D5C" w14:textId="39170CFB" w:rsidR="00087CD3" w:rsidRDefault="00987541" w:rsidP="00150A6B">
      <w:pPr>
        <w:rPr>
          <w:bCs/>
          <w:lang w:val="en-GB" w:eastAsia="zh-CN"/>
        </w:rPr>
      </w:pPr>
      <w:r>
        <w:rPr>
          <w:bCs/>
          <w:lang w:val="en-GB" w:eastAsia="zh-CN"/>
        </w:rPr>
        <w:t xml:space="preserve">In early </w:t>
      </w:r>
      <w:r w:rsidR="00730653">
        <w:rPr>
          <w:bCs/>
          <w:lang w:val="en-GB" w:eastAsia="zh-CN"/>
        </w:rPr>
        <w:t xml:space="preserve">data </w:t>
      </w:r>
      <w:r>
        <w:rPr>
          <w:bCs/>
          <w:lang w:val="en-GB" w:eastAsia="zh-CN"/>
        </w:rPr>
        <w:t xml:space="preserve">forwarding for CHO, the serving cell </w:t>
      </w:r>
      <w:r w:rsidR="0077539C">
        <w:rPr>
          <w:bCs/>
          <w:lang w:val="en-GB" w:eastAsia="zh-CN"/>
        </w:rPr>
        <w:t>can</w:t>
      </w:r>
      <w:r>
        <w:rPr>
          <w:bCs/>
          <w:lang w:val="en-GB" w:eastAsia="zh-CN"/>
        </w:rPr>
        <w:t xml:space="preserve"> start forwarding DL data packet of the UE to potential target cells after sending CHO configuration to the UE. In this scenario, a target cell </w:t>
      </w:r>
      <w:r w:rsidR="00A02C87">
        <w:rPr>
          <w:bCs/>
          <w:lang w:val="en-GB" w:eastAsia="zh-CN"/>
        </w:rPr>
        <w:t>may</w:t>
      </w:r>
      <w:r>
        <w:rPr>
          <w:bCs/>
          <w:lang w:val="en-GB" w:eastAsia="zh-CN"/>
        </w:rPr>
        <w:t xml:space="preserve"> receive data packets of a UE before</w:t>
      </w:r>
      <w:r w:rsidR="0077539C">
        <w:rPr>
          <w:bCs/>
          <w:lang w:val="en-GB" w:eastAsia="zh-CN"/>
        </w:rPr>
        <w:t xml:space="preserve"> the</w:t>
      </w:r>
      <w:r>
        <w:rPr>
          <w:bCs/>
          <w:lang w:val="en-GB" w:eastAsia="zh-CN"/>
        </w:rPr>
        <w:t xml:space="preserve"> UE performing CHO to that target cell. </w:t>
      </w:r>
    </w:p>
    <w:p w14:paraId="343E6D3F" w14:textId="2554DD2A" w:rsidR="00002ACB" w:rsidRDefault="00002ACB" w:rsidP="0004778C">
      <w:pPr>
        <w:pStyle w:val="Heading2"/>
      </w:pPr>
      <w:r>
        <w:t>Early Data Forwarding for CHO</w:t>
      </w:r>
    </w:p>
    <w:p w14:paraId="3A83B64A" w14:textId="3A68F0F2" w:rsidR="008363BB" w:rsidRDefault="006672B3" w:rsidP="006672B3">
      <w:pPr>
        <w:rPr>
          <w:lang w:eastAsia="ja-JP" w:bidi="hi-IN"/>
        </w:rPr>
      </w:pPr>
      <w:r>
        <w:rPr>
          <w:lang w:eastAsia="ja-JP" w:bidi="hi-IN"/>
        </w:rPr>
        <w:t>In the RAN3#106, we showed the benefits of deploying early data forwarding for CHO particularly in FR2 [</w:t>
      </w:r>
      <w:r w:rsidR="00BD7823">
        <w:rPr>
          <w:lang w:eastAsia="ja-JP" w:bidi="hi-IN"/>
        </w:rPr>
        <w:t>3</w:t>
      </w:r>
      <w:r>
        <w:rPr>
          <w:lang w:eastAsia="ja-JP" w:bidi="hi-IN"/>
        </w:rPr>
        <w:t xml:space="preserve">]. We know that FR2 networks are essentially deployed to provide high traffic rate and it is noted that due to rapid change of RSRP in FR2 networks, multiple target cells may need to be prepared for a UE. Furthermore, any FR2 cell may </w:t>
      </w:r>
      <w:r w:rsidR="007563D2">
        <w:rPr>
          <w:lang w:eastAsia="ja-JP" w:bidi="hi-IN"/>
        </w:rPr>
        <w:t xml:space="preserve">simultaneously receive CHO requests for different UEs from neighboring cells. </w:t>
      </w:r>
      <w:r w:rsidR="00B3637D">
        <w:rPr>
          <w:lang w:eastAsia="ja-JP" w:bidi="hi-IN"/>
        </w:rPr>
        <w:t xml:space="preserve">It is therefore understood that due to HW limitations (buffer size, available inter-node interface capacity, etc.) the target node may not be able to receive or record </w:t>
      </w:r>
      <w:r w:rsidR="00F96B78">
        <w:rPr>
          <w:lang w:eastAsia="ja-JP" w:bidi="hi-IN"/>
        </w:rPr>
        <w:t xml:space="preserve">all </w:t>
      </w:r>
      <w:r w:rsidR="00B3637D">
        <w:rPr>
          <w:lang w:eastAsia="ja-JP" w:bidi="hi-IN"/>
        </w:rPr>
        <w:t xml:space="preserve">early forwarded data. </w:t>
      </w:r>
    </w:p>
    <w:p w14:paraId="6AAD6A8D" w14:textId="781E9E6F" w:rsidR="006672B3" w:rsidRDefault="006672B3" w:rsidP="008363BB">
      <w:pPr>
        <w:rPr>
          <w:lang w:eastAsia="ja-JP" w:bidi="hi-IN"/>
        </w:rPr>
      </w:pPr>
    </w:p>
    <w:p w14:paraId="49B0F9FD" w14:textId="3DCEF751" w:rsidR="00250CCA" w:rsidRDefault="00250CCA" w:rsidP="008363BB">
      <w:pPr>
        <w:rPr>
          <w:lang w:eastAsia="ja-JP" w:bidi="hi-IN"/>
        </w:rPr>
      </w:pPr>
      <w:r>
        <w:rPr>
          <w:b/>
        </w:rPr>
        <w:t>Obser</w:t>
      </w:r>
      <w:r w:rsidRPr="00E772BF">
        <w:rPr>
          <w:b/>
        </w:rPr>
        <w:t xml:space="preserve">vation </w:t>
      </w:r>
      <w:r>
        <w:rPr>
          <w:b/>
        </w:rPr>
        <w:t>1</w:t>
      </w:r>
      <w:r>
        <w:t>:</w:t>
      </w:r>
      <w:r>
        <w:t xml:space="preserve"> The amount of data forwarded to a prepared CHO cell may be significant.</w:t>
      </w:r>
    </w:p>
    <w:p w14:paraId="63DC8069" w14:textId="2A473A9E" w:rsidR="006672B3" w:rsidRDefault="006672B3" w:rsidP="008363BB">
      <w:pPr>
        <w:rPr>
          <w:lang w:eastAsia="ja-JP" w:bidi="hi-IN"/>
        </w:rPr>
      </w:pPr>
    </w:p>
    <w:p w14:paraId="2B5EB101" w14:textId="003B96AB" w:rsidR="00B3637D" w:rsidRPr="00B3637D" w:rsidRDefault="00B3637D" w:rsidP="00B3637D">
      <w:r>
        <w:rPr>
          <w:b/>
        </w:rPr>
        <w:t>Obser</w:t>
      </w:r>
      <w:r w:rsidRPr="00E772BF">
        <w:rPr>
          <w:b/>
        </w:rPr>
        <w:t xml:space="preserve">vation </w:t>
      </w:r>
      <w:r>
        <w:rPr>
          <w:b/>
        </w:rPr>
        <w:t>2</w:t>
      </w:r>
      <w:r>
        <w:t>:</w:t>
      </w:r>
      <w:r>
        <w:t xml:space="preserve"> Due</w:t>
      </w:r>
      <w:r w:rsidRPr="00B3637D">
        <w:t xml:space="preserve"> to HW limitations (buffer size, available inter-node interface capacity, etc.) the target node may not be able to receive or record early forwarded data. </w:t>
      </w:r>
    </w:p>
    <w:p w14:paraId="09A08C47" w14:textId="74041B16" w:rsidR="00B3637D" w:rsidRDefault="00B3637D" w:rsidP="008363BB">
      <w:pPr>
        <w:rPr>
          <w:lang w:eastAsia="ja-JP" w:bidi="hi-IN"/>
        </w:rPr>
      </w:pPr>
    </w:p>
    <w:p w14:paraId="687B7D6F" w14:textId="1A4FC844" w:rsidR="00250CCA" w:rsidRDefault="00250CCA" w:rsidP="00B3637D">
      <w:pPr>
        <w:rPr>
          <w:lang w:eastAsia="ja-JP" w:bidi="hi-IN"/>
        </w:rPr>
      </w:pPr>
      <w:r>
        <w:rPr>
          <w:lang w:eastAsia="ja-JP" w:bidi="hi-IN"/>
        </w:rPr>
        <w:t xml:space="preserve">We know that it is a network decision </w:t>
      </w:r>
      <w:r w:rsidR="00F96B78">
        <w:rPr>
          <w:lang w:eastAsia="ja-JP" w:bidi="hi-IN"/>
        </w:rPr>
        <w:t xml:space="preserve"> </w:t>
      </w:r>
      <w:r w:rsidR="00B3637D">
        <w:rPr>
          <w:lang w:eastAsia="ja-JP" w:bidi="hi-IN"/>
        </w:rPr>
        <w:t xml:space="preserve">to </w:t>
      </w:r>
      <w:r>
        <w:rPr>
          <w:lang w:eastAsia="ja-JP" w:bidi="hi-IN"/>
        </w:rPr>
        <w:t xml:space="preserve">configure CHO </w:t>
      </w:r>
      <w:r w:rsidR="00B3637D">
        <w:rPr>
          <w:lang w:eastAsia="ja-JP" w:bidi="hi-IN"/>
        </w:rPr>
        <w:t xml:space="preserve">or deploy early data forwarding. Per observation 2, the target cell may not be able to exploit early data forwarded from serving cell and there is currently no mechanism </w:t>
      </w:r>
      <w:r w:rsidR="00F96B78">
        <w:rPr>
          <w:lang w:eastAsia="ja-JP" w:bidi="hi-IN"/>
        </w:rPr>
        <w:t>t</w:t>
      </w:r>
      <w:r w:rsidR="00B3637D">
        <w:rPr>
          <w:lang w:eastAsia="ja-JP" w:bidi="hi-IN"/>
        </w:rPr>
        <w:t xml:space="preserve">o inform source NB about </w:t>
      </w:r>
      <w:r w:rsidR="00F96B78">
        <w:rPr>
          <w:lang w:eastAsia="ja-JP" w:bidi="hi-IN"/>
        </w:rPr>
        <w:t>usability of</w:t>
      </w:r>
      <w:r w:rsidR="00B3637D">
        <w:rPr>
          <w:lang w:eastAsia="ja-JP" w:bidi="hi-IN"/>
        </w:rPr>
        <w:t xml:space="preserve"> early forwarded data</w:t>
      </w:r>
      <w:r w:rsidR="00F96B78">
        <w:rPr>
          <w:lang w:eastAsia="ja-JP" w:bidi="hi-IN"/>
        </w:rPr>
        <w:t xml:space="preserve"> at target cell</w:t>
      </w:r>
      <w:r w:rsidR="00B3637D">
        <w:rPr>
          <w:lang w:eastAsia="ja-JP" w:bidi="hi-IN"/>
        </w:rPr>
        <w:t>.</w:t>
      </w:r>
    </w:p>
    <w:p w14:paraId="6752DF32" w14:textId="231F45CC" w:rsidR="006672B3" w:rsidRDefault="006672B3" w:rsidP="008363BB">
      <w:pPr>
        <w:rPr>
          <w:lang w:eastAsia="ja-JP" w:bidi="hi-IN"/>
        </w:rPr>
      </w:pPr>
    </w:p>
    <w:p w14:paraId="3D8EE7A6" w14:textId="5AB5B3E7" w:rsidR="00B3637D" w:rsidRDefault="00B3637D" w:rsidP="00B3637D">
      <w:pPr>
        <w:rPr>
          <w:lang w:eastAsia="ja-JP" w:bidi="hi-IN"/>
        </w:rPr>
      </w:pPr>
      <w:r>
        <w:rPr>
          <w:b/>
        </w:rPr>
        <w:t>Obser</w:t>
      </w:r>
      <w:r w:rsidRPr="00E772BF">
        <w:rPr>
          <w:b/>
        </w:rPr>
        <w:t xml:space="preserve">vation </w:t>
      </w:r>
      <w:r>
        <w:rPr>
          <w:b/>
        </w:rPr>
        <w:t>3</w:t>
      </w:r>
      <w:r>
        <w:t>:</w:t>
      </w:r>
      <w:r>
        <w:t xml:space="preserve"> T</w:t>
      </w:r>
      <w:r>
        <w:rPr>
          <w:lang w:eastAsia="ja-JP" w:bidi="hi-IN"/>
        </w:rPr>
        <w:t>here is currently no mechanism no inform source NB about usability of early forwarded data</w:t>
      </w:r>
      <w:r>
        <w:rPr>
          <w:lang w:eastAsia="ja-JP" w:bidi="hi-IN"/>
        </w:rPr>
        <w:t xml:space="preserve"> at target cell</w:t>
      </w:r>
      <w:r>
        <w:rPr>
          <w:lang w:eastAsia="ja-JP" w:bidi="hi-IN"/>
        </w:rPr>
        <w:t>.</w:t>
      </w:r>
    </w:p>
    <w:p w14:paraId="01C562E1" w14:textId="07C39158" w:rsidR="00B3637D" w:rsidRDefault="00B3637D" w:rsidP="008363BB">
      <w:pPr>
        <w:rPr>
          <w:lang w:eastAsia="ja-JP" w:bidi="hi-IN"/>
        </w:rPr>
      </w:pPr>
    </w:p>
    <w:p w14:paraId="74AB8A13" w14:textId="07C96183" w:rsidR="00B3637D" w:rsidRDefault="00B3637D" w:rsidP="008363BB">
      <w:pPr>
        <w:rPr>
          <w:lang w:eastAsia="ja-JP" w:bidi="hi-IN"/>
        </w:rPr>
      </w:pPr>
      <w:r>
        <w:rPr>
          <w:lang w:eastAsia="ja-JP" w:bidi="hi-IN"/>
        </w:rPr>
        <w:t xml:space="preserve">We note that a target cell receives information about traffic rate of UE and its </w:t>
      </w:r>
      <w:proofErr w:type="spellStart"/>
      <w:r>
        <w:rPr>
          <w:lang w:eastAsia="ja-JP" w:bidi="hi-IN"/>
        </w:rPr>
        <w:t>QoS</w:t>
      </w:r>
      <w:proofErr w:type="spellEnd"/>
      <w:r>
        <w:rPr>
          <w:lang w:eastAsia="ja-JP" w:bidi="hi-IN"/>
        </w:rPr>
        <w:t xml:space="preserve"> requirements when being prepared for CHO. It is therefore expected for the target cell to anticipate if it will be able to receive early data forwarded for a UE. </w:t>
      </w:r>
    </w:p>
    <w:p w14:paraId="53AE9164" w14:textId="6B0C8902" w:rsidR="00B3637D" w:rsidRDefault="00B3637D" w:rsidP="008363BB">
      <w:pPr>
        <w:rPr>
          <w:lang w:eastAsia="ja-JP" w:bidi="hi-IN"/>
        </w:rPr>
      </w:pPr>
    </w:p>
    <w:p w14:paraId="42007683" w14:textId="3390AE25" w:rsidR="00B3637D" w:rsidRPr="00B3637D" w:rsidRDefault="00B3637D" w:rsidP="00B3637D">
      <w:pPr>
        <w:rPr>
          <w:lang w:eastAsia="ja-JP" w:bidi="hi-IN"/>
        </w:rPr>
      </w:pPr>
      <w:r>
        <w:rPr>
          <w:b/>
        </w:rPr>
        <w:t>Obser</w:t>
      </w:r>
      <w:r w:rsidRPr="00E772BF">
        <w:rPr>
          <w:b/>
        </w:rPr>
        <w:t xml:space="preserve">vation </w:t>
      </w:r>
      <w:r>
        <w:rPr>
          <w:b/>
        </w:rPr>
        <w:t>4</w:t>
      </w:r>
      <w:r>
        <w:t>:</w:t>
      </w:r>
      <w:r>
        <w:t xml:space="preserve"> </w:t>
      </w:r>
      <w:r>
        <w:rPr>
          <w:lang w:eastAsia="ja-JP" w:bidi="hi-IN"/>
        </w:rPr>
        <w:t>Target cell has information</w:t>
      </w:r>
      <w:r>
        <w:rPr>
          <w:lang w:eastAsia="ja-JP" w:bidi="hi-IN"/>
        </w:rPr>
        <w:t xml:space="preserve"> needed to </w:t>
      </w:r>
      <w:r w:rsidRPr="00B3637D">
        <w:rPr>
          <w:lang w:eastAsia="ja-JP" w:bidi="hi-IN"/>
        </w:rPr>
        <w:t>anticipate if it will be able to receive early data forwarded for a UE</w:t>
      </w:r>
      <w:r>
        <w:rPr>
          <w:lang w:eastAsia="ja-JP" w:bidi="hi-IN"/>
        </w:rPr>
        <w:t>.</w:t>
      </w:r>
    </w:p>
    <w:p w14:paraId="7C1364BE" w14:textId="39B0ECEB" w:rsidR="00B3637D" w:rsidRDefault="00B3637D" w:rsidP="00B3637D">
      <w:pPr>
        <w:rPr>
          <w:lang w:eastAsia="ja-JP" w:bidi="hi-IN"/>
        </w:rPr>
      </w:pPr>
    </w:p>
    <w:p w14:paraId="537DD5C0" w14:textId="6822CC66" w:rsidR="00B3637D" w:rsidRDefault="00B3637D" w:rsidP="00B3637D">
      <w:pPr>
        <w:rPr>
          <w:lang w:eastAsia="ja-JP" w:bidi="hi-IN"/>
        </w:rPr>
      </w:pPr>
      <w:r>
        <w:rPr>
          <w:lang w:eastAsia="ja-JP" w:bidi="hi-IN"/>
        </w:rPr>
        <w:t xml:space="preserve">We think it is </w:t>
      </w:r>
      <w:r w:rsidRPr="00B3637D">
        <w:rPr>
          <w:lang w:eastAsia="ja-JP" w:bidi="hi-IN"/>
        </w:rPr>
        <w:t xml:space="preserve">useful if target cells can confirm whether they are willing to receive early packet forwarding for a UE when </w:t>
      </w:r>
      <w:r w:rsidR="00F96B78">
        <w:rPr>
          <w:lang w:eastAsia="ja-JP" w:bidi="hi-IN"/>
        </w:rPr>
        <w:t xml:space="preserve">they are prepared for CHO. It can done by the target cell when </w:t>
      </w:r>
      <w:r w:rsidRPr="00B3637D">
        <w:rPr>
          <w:lang w:eastAsia="ja-JP" w:bidi="hi-IN"/>
        </w:rPr>
        <w:t xml:space="preserve">sending HO </w:t>
      </w:r>
      <w:proofErr w:type="spellStart"/>
      <w:r w:rsidRPr="00B3637D">
        <w:rPr>
          <w:lang w:eastAsia="ja-JP" w:bidi="hi-IN"/>
        </w:rPr>
        <w:t>Req</w:t>
      </w:r>
      <w:proofErr w:type="spellEnd"/>
      <w:r w:rsidRPr="00B3637D">
        <w:rPr>
          <w:lang w:eastAsia="ja-JP" w:bidi="hi-IN"/>
        </w:rPr>
        <w:t xml:space="preserve"> Ack message back to the </w:t>
      </w:r>
      <w:r w:rsidR="00F96B78">
        <w:rPr>
          <w:lang w:eastAsia="ja-JP" w:bidi="hi-IN"/>
        </w:rPr>
        <w:t>source</w:t>
      </w:r>
      <w:r w:rsidRPr="00B3637D">
        <w:rPr>
          <w:lang w:eastAsia="ja-JP" w:bidi="hi-IN"/>
        </w:rPr>
        <w:t xml:space="preserve"> cell.</w:t>
      </w:r>
      <w:r>
        <w:rPr>
          <w:lang w:eastAsia="ja-JP" w:bidi="hi-IN"/>
        </w:rPr>
        <w:t xml:space="preserve"> We think it is easier and more efficient if we can include an optional bit in the HO </w:t>
      </w:r>
      <w:proofErr w:type="spellStart"/>
      <w:r>
        <w:rPr>
          <w:lang w:eastAsia="ja-JP" w:bidi="hi-IN"/>
        </w:rPr>
        <w:t>Req</w:t>
      </w:r>
      <w:proofErr w:type="spellEnd"/>
      <w:r>
        <w:rPr>
          <w:lang w:eastAsia="ja-JP" w:bidi="hi-IN"/>
        </w:rPr>
        <w:t xml:space="preserve"> Ack message to determine if target cell is willing to receive early data forwarding.</w:t>
      </w:r>
    </w:p>
    <w:p w14:paraId="4F67237D" w14:textId="42C95C5C" w:rsidR="00B3637D" w:rsidRDefault="00B3637D" w:rsidP="00B3637D">
      <w:pPr>
        <w:rPr>
          <w:lang w:eastAsia="ja-JP" w:bidi="hi-IN"/>
        </w:rPr>
      </w:pPr>
    </w:p>
    <w:p w14:paraId="41906F3F" w14:textId="710EBB62" w:rsidR="00B3637D" w:rsidRPr="00F96B78" w:rsidRDefault="00B3637D" w:rsidP="00F96B78">
      <w:pPr>
        <w:rPr>
          <w:bCs/>
          <w:lang w:eastAsia="ja-JP" w:bidi="hi-IN"/>
        </w:rPr>
      </w:pPr>
      <w:r w:rsidRPr="00E96EDD">
        <w:rPr>
          <w:rFonts w:eastAsia="Batang"/>
          <w:b/>
        </w:rPr>
        <w:t>Proposal 1:</w:t>
      </w:r>
      <w:r>
        <w:rPr>
          <w:rFonts w:eastAsia="Batang"/>
          <w:b/>
        </w:rPr>
        <w:t xml:space="preserve"> </w:t>
      </w:r>
      <w:r w:rsidR="00F96B78" w:rsidRPr="00F96B78">
        <w:rPr>
          <w:bCs/>
          <w:lang w:eastAsia="ja-JP" w:bidi="hi-IN"/>
        </w:rPr>
        <w:t>RAN3 to specify a mechanism by which target cells can confirm to the serving cell whether they are willing to receive early data forwarding for CHO.</w:t>
      </w:r>
    </w:p>
    <w:p w14:paraId="24403CE9" w14:textId="77777777" w:rsidR="0017048A" w:rsidRPr="00D40274" w:rsidRDefault="00181722" w:rsidP="00D40274">
      <w:pPr>
        <w:pStyle w:val="Heading1"/>
      </w:pPr>
      <w:r>
        <w:t>Proposals (for approval)</w:t>
      </w:r>
    </w:p>
    <w:p w14:paraId="3D49ED35" w14:textId="77777777" w:rsidR="00B3637D" w:rsidRDefault="00B3637D" w:rsidP="00315771"/>
    <w:p w14:paraId="3B7DB0E7" w14:textId="64C753CC" w:rsidR="00B3637D" w:rsidRDefault="00B3637D" w:rsidP="00B3637D">
      <w:r>
        <w:t xml:space="preserve">We note that in order to improve mobility robustness and reliability by using CHO, the network may need to configure multiple neighboring cells. It is particularly important to prepare multiple cells in FR2 where RSRP may change quite rapidly due to UE rotation. </w:t>
      </w:r>
      <w:r>
        <w:t xml:space="preserve">In this paper, we noted that </w:t>
      </w:r>
      <w:r>
        <w:t>it is up to the network to use early data forwardin</w:t>
      </w:r>
      <w:r>
        <w:t xml:space="preserve">g and </w:t>
      </w:r>
      <w:r w:rsidR="00F96B78">
        <w:t xml:space="preserve">we discussed that it is </w:t>
      </w:r>
      <w:r>
        <w:t xml:space="preserve">beneficial to specify a mechanism for </w:t>
      </w:r>
      <w:r>
        <w:t xml:space="preserve">target cells </w:t>
      </w:r>
      <w:r>
        <w:t>to confirm</w:t>
      </w:r>
      <w:r>
        <w:t xml:space="preserve"> whether they are willing to receive early packet forwarding for a UE when sending HO </w:t>
      </w:r>
      <w:proofErr w:type="spellStart"/>
      <w:r>
        <w:t>Req</w:t>
      </w:r>
      <w:proofErr w:type="spellEnd"/>
      <w:r>
        <w:t xml:space="preserve"> Ack message back to the serving cell. Given above we make following </w:t>
      </w:r>
      <w:r>
        <w:t xml:space="preserve">observations and </w:t>
      </w:r>
      <w:r>
        <w:t>proposals:</w:t>
      </w:r>
    </w:p>
    <w:p w14:paraId="504261FD" w14:textId="77777777" w:rsidR="00F96B78" w:rsidRDefault="00F96B78" w:rsidP="00F96B78">
      <w:pPr>
        <w:rPr>
          <w:b/>
        </w:rPr>
      </w:pPr>
    </w:p>
    <w:p w14:paraId="2FAD8F44" w14:textId="4B2E74C4" w:rsidR="00F96B78" w:rsidRPr="00F96B78" w:rsidRDefault="00F96B78" w:rsidP="00F96B78">
      <w:pPr>
        <w:rPr>
          <w:b/>
          <w:lang w:eastAsia="ja-JP" w:bidi="hi-IN"/>
        </w:rPr>
      </w:pPr>
      <w:r w:rsidRPr="00F96B78">
        <w:rPr>
          <w:b/>
        </w:rPr>
        <w:t>Observation 1: The amount of data forwarded to a prepared CHO cell may be significant.</w:t>
      </w:r>
    </w:p>
    <w:p w14:paraId="305DE9D6" w14:textId="77777777" w:rsidR="00F96B78" w:rsidRPr="00F96B78" w:rsidRDefault="00F96B78" w:rsidP="00F96B78">
      <w:pPr>
        <w:rPr>
          <w:b/>
          <w:lang w:eastAsia="ja-JP" w:bidi="hi-IN"/>
        </w:rPr>
      </w:pPr>
    </w:p>
    <w:p w14:paraId="1DE0912F" w14:textId="77777777" w:rsidR="00F96B78" w:rsidRPr="00F96B78" w:rsidRDefault="00F96B78" w:rsidP="00F96B78">
      <w:pPr>
        <w:rPr>
          <w:b/>
        </w:rPr>
      </w:pPr>
      <w:r w:rsidRPr="00F96B78">
        <w:rPr>
          <w:b/>
        </w:rPr>
        <w:t xml:space="preserve">Observation 2: Due to HW limitations (buffer size, available inter-node interface capacity, etc.) the target node may not be able to receive or record early forwarded data. </w:t>
      </w:r>
    </w:p>
    <w:p w14:paraId="0F6DAB41" w14:textId="68FD064B" w:rsidR="00B3637D" w:rsidRPr="00F96B78" w:rsidRDefault="00B3637D" w:rsidP="00315771">
      <w:pPr>
        <w:rPr>
          <w:b/>
        </w:rPr>
      </w:pPr>
    </w:p>
    <w:p w14:paraId="3E493808" w14:textId="77777777" w:rsidR="00F96B78" w:rsidRPr="00F96B78" w:rsidRDefault="00F96B78" w:rsidP="00F96B78">
      <w:pPr>
        <w:rPr>
          <w:b/>
          <w:lang w:eastAsia="ja-JP" w:bidi="hi-IN"/>
        </w:rPr>
      </w:pPr>
      <w:r w:rsidRPr="00F96B78">
        <w:rPr>
          <w:b/>
        </w:rPr>
        <w:t>Observation 3: T</w:t>
      </w:r>
      <w:r w:rsidRPr="00F96B78">
        <w:rPr>
          <w:b/>
          <w:lang w:eastAsia="ja-JP" w:bidi="hi-IN"/>
        </w:rPr>
        <w:t>here is currently no mechanism no inform source NB about usability of early forwarded data at target cell.</w:t>
      </w:r>
    </w:p>
    <w:p w14:paraId="4DE75232" w14:textId="43F79884" w:rsidR="00F96B78" w:rsidRPr="00F96B78" w:rsidRDefault="00F96B78" w:rsidP="00315771">
      <w:pPr>
        <w:rPr>
          <w:b/>
        </w:rPr>
      </w:pPr>
    </w:p>
    <w:p w14:paraId="5C0ECEFF" w14:textId="77777777" w:rsidR="00F96B78" w:rsidRPr="00F96B78" w:rsidRDefault="00F96B78" w:rsidP="00F96B78">
      <w:pPr>
        <w:rPr>
          <w:b/>
          <w:lang w:eastAsia="ja-JP" w:bidi="hi-IN"/>
        </w:rPr>
      </w:pPr>
      <w:r w:rsidRPr="00F96B78">
        <w:rPr>
          <w:b/>
        </w:rPr>
        <w:t xml:space="preserve">Observation 4: </w:t>
      </w:r>
      <w:r w:rsidRPr="00F96B78">
        <w:rPr>
          <w:b/>
          <w:lang w:eastAsia="ja-JP" w:bidi="hi-IN"/>
        </w:rPr>
        <w:t>Target cell has information needed to anticipate if it will be able to receive early data forwarded for a UE.</w:t>
      </w:r>
    </w:p>
    <w:p w14:paraId="0CA2C93D" w14:textId="77777777" w:rsidR="00F96B78" w:rsidRDefault="00F96B78" w:rsidP="00315771"/>
    <w:p w14:paraId="5E90B8CF" w14:textId="77777777" w:rsidR="00F96B78" w:rsidRPr="00F96B78" w:rsidRDefault="00F96B78" w:rsidP="00F96B78">
      <w:pPr>
        <w:rPr>
          <w:b/>
          <w:lang w:eastAsia="ja-JP" w:bidi="hi-IN"/>
        </w:rPr>
      </w:pPr>
      <w:r w:rsidRPr="00E96EDD">
        <w:rPr>
          <w:rFonts w:eastAsia="Batang"/>
          <w:b/>
        </w:rPr>
        <w:t>Proposal 1:</w:t>
      </w:r>
      <w:r>
        <w:rPr>
          <w:rFonts w:eastAsia="Batang"/>
          <w:b/>
        </w:rPr>
        <w:t xml:space="preserve"> </w:t>
      </w:r>
      <w:r w:rsidRPr="00F96B78">
        <w:rPr>
          <w:b/>
          <w:lang w:eastAsia="ja-JP" w:bidi="hi-IN"/>
        </w:rPr>
        <w:t>RAN3 to specify a mechanism by which target cells can confirm to the serving cell whether they are willing to receive early data forwarding for CHO.</w:t>
      </w:r>
    </w:p>
    <w:p w14:paraId="176A427F" w14:textId="77777777" w:rsidR="0017048A" w:rsidRPr="002855B4" w:rsidRDefault="0017048A" w:rsidP="0017048A">
      <w:pPr>
        <w:pStyle w:val="Heading1"/>
        <w:numPr>
          <w:ilvl w:val="0"/>
          <w:numId w:val="0"/>
        </w:numPr>
        <w:rPr>
          <w:lang w:val="en-US"/>
        </w:rPr>
      </w:pPr>
      <w:r w:rsidRPr="002855B4">
        <w:t>References</w:t>
      </w:r>
    </w:p>
    <w:p w14:paraId="76E7818E" w14:textId="4C4F77DA" w:rsidR="00BD7823" w:rsidRPr="00A63F89" w:rsidRDefault="00BD7823" w:rsidP="00BD7823">
      <w:pPr>
        <w:widowControl w:val="0"/>
        <w:numPr>
          <w:ilvl w:val="0"/>
          <w:numId w:val="5"/>
        </w:numPr>
      </w:pPr>
      <w:bookmarkStart w:id="3" w:name="_Ref510390172"/>
      <w:bookmarkStart w:id="4" w:name="_Ref503528678"/>
      <w:r w:rsidRPr="00A63F89">
        <w:t>R3-19</w:t>
      </w:r>
      <w:r>
        <w:t>7617, “</w:t>
      </w:r>
      <w:r w:rsidRPr="008A023B">
        <w:t>Conditional Handover - Data Forwarding</w:t>
      </w:r>
      <w:r>
        <w:t xml:space="preserve">”, Ericsson, </w:t>
      </w:r>
      <w:r>
        <w:t>3GPP RAN3#10</w:t>
      </w:r>
      <w:r>
        <w:t>6</w:t>
      </w:r>
      <w:r>
        <w:t xml:space="preserve">, </w:t>
      </w:r>
      <w:r>
        <w:t xml:space="preserve">Nov. </w:t>
      </w:r>
      <w:r>
        <w:t>2019</w:t>
      </w:r>
    </w:p>
    <w:p w14:paraId="378BAA96" w14:textId="77777777" w:rsidR="00BD7823" w:rsidRPr="00A63F89" w:rsidRDefault="00BD7823" w:rsidP="00BD7823">
      <w:pPr>
        <w:widowControl w:val="0"/>
        <w:numPr>
          <w:ilvl w:val="0"/>
          <w:numId w:val="5"/>
        </w:numPr>
      </w:pPr>
      <w:r>
        <w:t xml:space="preserve">R3-197618, </w:t>
      </w:r>
      <w:r>
        <w:t>“</w:t>
      </w:r>
      <w:r w:rsidRPr="008A023B">
        <w:t>Conditional Handover - Data Forwarding</w:t>
      </w:r>
      <w:r>
        <w:t>”, Ericsson, 3GPP RAN3#106, Nov. 2019</w:t>
      </w:r>
    </w:p>
    <w:p w14:paraId="1F44A57E" w14:textId="018B9119" w:rsidR="00761790" w:rsidRPr="00761790" w:rsidRDefault="00761790" w:rsidP="009A4B8D">
      <w:pPr>
        <w:widowControl w:val="0"/>
        <w:numPr>
          <w:ilvl w:val="0"/>
          <w:numId w:val="5"/>
        </w:numPr>
      </w:pPr>
      <w:r w:rsidRPr="00761790">
        <w:t>R</w:t>
      </w:r>
      <w:r w:rsidR="00BD7823">
        <w:t>3</w:t>
      </w:r>
      <w:r w:rsidRPr="00761790">
        <w:t>-1</w:t>
      </w:r>
      <w:r w:rsidR="00BD7823">
        <w:t>96597</w:t>
      </w:r>
      <w:r w:rsidRPr="00761790">
        <w:t>,</w:t>
      </w:r>
      <w:r w:rsidR="00BD7823">
        <w:t xml:space="preserve"> </w:t>
      </w:r>
      <w:r w:rsidRPr="00761790">
        <w:t>“</w:t>
      </w:r>
      <w:r w:rsidR="00BD7823" w:rsidRPr="00BD7823">
        <w:t>On Early Data Forwarding for CHO</w:t>
      </w:r>
      <w:r w:rsidRPr="00761790">
        <w:t xml:space="preserve">”, Apple Inc., </w:t>
      </w:r>
      <w:r w:rsidR="00BD7823">
        <w:t>3GPP RAN3#106, Nov. 2019</w:t>
      </w:r>
    </w:p>
    <w:bookmarkEnd w:id="3"/>
    <w:bookmarkEnd w:id="4"/>
    <w:p w14:paraId="772EC643" w14:textId="4DE6AA8D" w:rsidR="00EB2B9C" w:rsidRPr="00315771" w:rsidRDefault="00EB2B9C" w:rsidP="00F96B78">
      <w:pPr>
        <w:widowControl w:val="0"/>
        <w:jc w:val="both"/>
        <w:rPr>
          <w:rFonts w:eastAsia="Wingdings"/>
          <w:bCs/>
          <w:lang w:bidi="hi-IN"/>
        </w:rPr>
      </w:pPr>
    </w:p>
    <w:sectPr w:rsidR="00EB2B9C" w:rsidRPr="00315771"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13D67" w14:textId="77777777" w:rsidR="004024F1" w:rsidRDefault="004024F1">
      <w:r>
        <w:separator/>
      </w:r>
    </w:p>
  </w:endnote>
  <w:endnote w:type="continuationSeparator" w:id="0">
    <w:p w14:paraId="75075DC7" w14:textId="77777777" w:rsidR="004024F1" w:rsidRDefault="004024F1">
      <w:r>
        <w:continuationSeparator/>
      </w:r>
    </w:p>
  </w:endnote>
  <w:endnote w:type="continuationNotice" w:id="1">
    <w:p w14:paraId="0A6507A6" w14:textId="77777777" w:rsidR="004024F1" w:rsidRDefault="00402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E0A8E" w:rsidRDefault="001E0A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E0A8E" w:rsidRDefault="001E0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E0A8E" w:rsidRPr="00DB1239" w:rsidRDefault="001E0A8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FA21F" w14:textId="77777777" w:rsidR="004024F1" w:rsidRDefault="004024F1">
      <w:r>
        <w:separator/>
      </w:r>
    </w:p>
  </w:footnote>
  <w:footnote w:type="continuationSeparator" w:id="0">
    <w:p w14:paraId="339454D7" w14:textId="77777777" w:rsidR="004024F1" w:rsidRDefault="004024F1">
      <w:r>
        <w:continuationSeparator/>
      </w:r>
    </w:p>
  </w:footnote>
  <w:footnote w:type="continuationNotice" w:id="1">
    <w:p w14:paraId="59ACC9C8" w14:textId="77777777" w:rsidR="004024F1" w:rsidRDefault="00402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E0A8E" w:rsidRDefault="001E0A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01E036D"/>
    <w:multiLevelType w:val="hybridMultilevel"/>
    <w:tmpl w:val="CA76BE9C"/>
    <w:lvl w:ilvl="0" w:tplc="0154328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9"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6"/>
  </w:num>
  <w:num w:numId="2">
    <w:abstractNumId w:val="5"/>
  </w:num>
  <w:num w:numId="3">
    <w:abstractNumId w:val="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8"/>
  </w:num>
  <w:num w:numId="8">
    <w:abstractNumId w:val="10"/>
  </w:num>
  <w:num w:numId="9">
    <w:abstractNumId w:val="9"/>
  </w:num>
  <w:num w:numId="10">
    <w:abstractNumId w:val="3"/>
  </w:num>
  <w:num w:numId="1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2ACB"/>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86B"/>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D85"/>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CD3"/>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A6B"/>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951"/>
    <w:rsid w:val="00247C82"/>
    <w:rsid w:val="00247D8E"/>
    <w:rsid w:val="00247DD1"/>
    <w:rsid w:val="00250CCA"/>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B23"/>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4F1"/>
    <w:rsid w:val="00402F2C"/>
    <w:rsid w:val="0040303D"/>
    <w:rsid w:val="0040379F"/>
    <w:rsid w:val="00403805"/>
    <w:rsid w:val="00403824"/>
    <w:rsid w:val="00403F25"/>
    <w:rsid w:val="00404371"/>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97"/>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B3"/>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3"/>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3D2"/>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BC"/>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39C"/>
    <w:rsid w:val="00775BAA"/>
    <w:rsid w:val="00775EFD"/>
    <w:rsid w:val="00775F11"/>
    <w:rsid w:val="007762CD"/>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8D"/>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3BB"/>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1B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7A1"/>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37D"/>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823"/>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3A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121"/>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B78"/>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08BC"/>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4909864">
      <w:bodyDiv w:val="1"/>
      <w:marLeft w:val="0"/>
      <w:marRight w:val="0"/>
      <w:marTop w:val="0"/>
      <w:marBottom w:val="0"/>
      <w:divBdr>
        <w:top w:val="none" w:sz="0" w:space="0" w:color="auto"/>
        <w:left w:val="none" w:sz="0" w:space="0" w:color="auto"/>
        <w:bottom w:val="none" w:sz="0" w:space="0" w:color="auto"/>
        <w:right w:val="none" w:sz="0" w:space="0" w:color="auto"/>
      </w:divBdr>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31CF49E-5548-C04F-9D45-BD1CF3788B66}">
  <ds:schemaRefs>
    <ds:schemaRef ds:uri="http://schemas.openxmlformats.org/officeDocument/2006/bibliography"/>
  </ds:schemaRefs>
</ds:datastoreItem>
</file>

<file path=customXml/itemProps4.xml><?xml version="1.0" encoding="utf-8"?>
<ds:datastoreItem xmlns:ds="http://schemas.openxmlformats.org/officeDocument/2006/customXml" ds:itemID="{5B66E742-5333-0E4D-A976-C225DCFE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2</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4787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2</cp:revision>
  <cp:lastPrinted>2017-11-08T23:02:00Z</cp:lastPrinted>
  <dcterms:created xsi:type="dcterms:W3CDTF">2020-02-14T22:33:00Z</dcterms:created>
  <dcterms:modified xsi:type="dcterms:W3CDTF">2020-02-14T22:33:00Z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